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Exposition sur l</w:t>
      </w:r>
      <w:r>
        <w:rPr>
          <w:rFonts w:ascii="Verdana" w:hAnsi="Verdana"/>
          <w:b/>
          <w:bCs/>
          <w:sz w:val="22"/>
          <w:szCs w:val="22"/>
        </w:rPr>
        <w:t>a laïcité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Panneau </w:t>
      </w:r>
      <w:r>
        <w:rPr>
          <w:rFonts w:ascii="Verdana" w:hAnsi="Verdana"/>
          <w:b/>
          <w:bCs/>
          <w:sz w:val="22"/>
          <w:szCs w:val="22"/>
        </w:rPr>
        <w:t>2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>
        <w:rPr>
          <w:rFonts w:ascii="Verdana" w:hAnsi="Verdana"/>
          <w:sz w:val="22"/>
          <w:szCs w:val="22"/>
        </w:rPr>
        <w:t>Date de naissance de la première République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Quelle est </w:t>
      </w:r>
      <w:r>
        <w:rPr>
          <w:rFonts w:ascii="Verdana" w:hAnsi="Verdana"/>
          <w:sz w:val="22"/>
          <w:szCs w:val="22"/>
        </w:rPr>
        <w:t>sa devise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 Q</w:t>
      </w:r>
      <w:r>
        <w:rPr>
          <w:rFonts w:ascii="Verdana" w:hAnsi="Verdana"/>
          <w:sz w:val="22"/>
          <w:szCs w:val="22"/>
        </w:rPr>
        <w:t>uand le mariage civil devient-il obligatoire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Panneau </w:t>
      </w:r>
      <w:r>
        <w:rPr>
          <w:rFonts w:ascii="Verdana" w:hAnsi="Verdana"/>
          <w:b/>
          <w:bCs/>
          <w:sz w:val="22"/>
          <w:szCs w:val="22"/>
        </w:rPr>
        <w:t>3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 Q</w:t>
      </w:r>
      <w:r>
        <w:rPr>
          <w:rFonts w:ascii="Verdana" w:hAnsi="Verdana"/>
          <w:sz w:val="22"/>
          <w:szCs w:val="22"/>
        </w:rPr>
        <w:t>uels pouvoirs sont concentrés dans la personne du Roi en monarchie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 D</w:t>
      </w:r>
      <w:r>
        <w:rPr>
          <w:rFonts w:ascii="Verdana" w:hAnsi="Verdana"/>
          <w:sz w:val="22"/>
          <w:szCs w:val="22"/>
        </w:rPr>
        <w:t>e qui le Roi tient-il son pouvoir dans une monarchie absolue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4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  Qu’</w:t>
      </w:r>
      <w:r>
        <w:rPr>
          <w:rFonts w:ascii="Verdana" w:hAnsi="Verdana"/>
          <w:sz w:val="22"/>
          <w:szCs w:val="22"/>
        </w:rPr>
        <w:t>apporte la Loi de 1905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 Qu’</w:t>
      </w:r>
      <w:r>
        <w:rPr>
          <w:rFonts w:ascii="Verdana" w:hAnsi="Verdana"/>
          <w:sz w:val="22"/>
          <w:szCs w:val="22"/>
        </w:rPr>
        <w:t>est-ce que l’État ne fait plus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5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Cite les 3 </w:t>
      </w:r>
      <w:r>
        <w:rPr>
          <w:rFonts w:ascii="Verdana" w:hAnsi="Verdana"/>
          <w:sz w:val="22"/>
          <w:szCs w:val="22"/>
        </w:rPr>
        <w:t>lois fondamentales pour l’Ecole et leur date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6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>
        <w:rPr>
          <w:rFonts w:ascii="Verdana" w:hAnsi="Verdana"/>
          <w:sz w:val="22"/>
          <w:szCs w:val="22"/>
        </w:rPr>
        <w:t>Qu’interdit la Loi Combes de 1904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 xml:space="preserve">Panneau </w:t>
      </w:r>
      <w:r>
        <w:rPr>
          <w:rFonts w:ascii="Verdana" w:hAnsi="Verdana"/>
          <w:b/>
          <w:bCs/>
          <w:sz w:val="22"/>
          <w:szCs w:val="22"/>
        </w:rPr>
        <w:t>7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>
        <w:rPr>
          <w:rFonts w:ascii="Verdana" w:hAnsi="Verdana"/>
          <w:sz w:val="22"/>
          <w:szCs w:val="22"/>
        </w:rPr>
        <w:t>Qu’accorde la Loi debré de 1959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spacing w:lineRule="auto" w:line="276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8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>
        <w:rPr>
          <w:rFonts w:ascii="Verdana" w:hAnsi="Verdana"/>
          <w:sz w:val="22"/>
          <w:szCs w:val="22"/>
        </w:rPr>
        <w:t>Définis athée et agnostique</w:t>
      </w:r>
    </w:p>
    <w:p>
      <w:pPr>
        <w:pStyle w:val="Normal"/>
        <w:numPr>
          <w:ilvl w:val="0"/>
          <w:numId w:val="1"/>
        </w:num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</w:t>
      </w:r>
    </w:p>
    <w:p>
      <w:pPr>
        <w:pStyle w:val="Normal"/>
        <w:numPr>
          <w:ilvl w:val="0"/>
          <w:numId w:val="1"/>
        </w:num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  <w:vertAlign w:val="superscript"/>
        </w:rPr>
      </w:pPr>
      <w:r>
        <w:rPr>
          <w:rFonts w:ascii="Verdana" w:hAnsi="Verdana"/>
          <w:sz w:val="22"/>
          <w:szCs w:val="22"/>
          <w:vertAlign w:val="superscript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>
        <w:rPr>
          <w:rFonts w:ascii="Verdana" w:hAnsi="Verdana"/>
          <w:sz w:val="22"/>
          <w:szCs w:val="22"/>
        </w:rPr>
        <w:t>Quelle est la première religion en France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b/>
          <w:b/>
          <w:bCs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9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>
        <w:rPr>
          <w:rFonts w:ascii="Verdana" w:hAnsi="Verdana"/>
          <w:sz w:val="22"/>
          <w:szCs w:val="22"/>
        </w:rPr>
        <w:t>Explique « la religion est une affaire personnelle » par rapport à l’État :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  <w:vertAlign w:val="superscript"/>
        </w:rPr>
      </w:pPr>
      <w:r>
        <w:rPr>
          <w:rFonts w:ascii="Verdana" w:hAnsi="Verdana"/>
          <w:sz w:val="22"/>
          <w:szCs w:val="22"/>
          <w:vertAlign w:val="superscript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b/>
          <w:b/>
          <w:bCs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1</w:t>
      </w:r>
      <w:r>
        <w:rPr>
          <w:rFonts w:ascii="Verdana" w:hAnsi="Verdana"/>
          <w:b/>
          <w:bCs/>
          <w:sz w:val="22"/>
          <w:szCs w:val="22"/>
        </w:rPr>
        <w:t>0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>
        <w:rPr>
          <w:rFonts w:ascii="Verdana" w:hAnsi="Verdana"/>
          <w:sz w:val="22"/>
          <w:szCs w:val="22"/>
        </w:rPr>
        <w:t>Définis le pulralisme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*Qu’</w:t>
      </w:r>
      <w:r>
        <w:rPr>
          <w:rFonts w:ascii="Verdana" w:hAnsi="Verdana"/>
          <w:sz w:val="22"/>
          <w:szCs w:val="22"/>
        </w:rPr>
        <w:t>implique-t-il pour les gens qui ne pensent pas comme nous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11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>
        <w:rPr>
          <w:rFonts w:ascii="Verdana" w:hAnsi="Verdana"/>
          <w:sz w:val="22"/>
          <w:szCs w:val="22"/>
        </w:rPr>
        <w:t>Cite 3 territoires où la Loi de 1905 n’est pas appliquée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*Qu</w:t>
      </w:r>
      <w:r>
        <w:rPr>
          <w:rFonts w:ascii="Verdana" w:hAnsi="Verdana"/>
          <w:sz w:val="22"/>
          <w:szCs w:val="22"/>
        </w:rPr>
        <w:t>els sont les 4 cultes reconnus et financés en Alsace-Moselle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1</w:t>
      </w:r>
      <w:r>
        <w:rPr>
          <w:rFonts w:ascii="Verdana" w:hAnsi="Verdana"/>
          <w:b/>
          <w:bCs/>
          <w:sz w:val="22"/>
          <w:szCs w:val="22"/>
        </w:rPr>
        <w:t>2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>
        <w:rPr>
          <w:rFonts w:ascii="Verdana" w:hAnsi="Verdana"/>
          <w:sz w:val="22"/>
          <w:szCs w:val="22"/>
        </w:rPr>
        <w:t>Cite 3 jours fériés correspondants à des fêtes chrétiennes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 Les fêtes juives et musulmanes sont-elles des jours fériés ? ……….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13</w:t>
      </w:r>
      <w:r>
        <w:rPr>
          <w:rFonts w:ascii="Verdana" w:hAnsi="Verdana"/>
          <w:sz w:val="22"/>
          <w:szCs w:val="22"/>
        </w:rPr>
        <w:t xml:space="preserve"> Neutralité du service public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>
        <w:rPr>
          <w:rFonts w:ascii="Verdana" w:hAnsi="Verdana"/>
          <w:sz w:val="22"/>
          <w:szCs w:val="22"/>
        </w:rPr>
        <w:t>Cite 2 conséquences pour les employés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* </w:t>
      </w:r>
      <w:r>
        <w:rPr>
          <w:rFonts w:ascii="Verdana" w:hAnsi="Verdana"/>
          <w:sz w:val="22"/>
          <w:szCs w:val="22"/>
        </w:rPr>
        <w:t>Cite 2 conséquences pour les usagers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b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14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 Quelles sont les 3 grandes étapes de l’évolution des mœurs en France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b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15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 Peut-on se moquer des religions en France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 Cela concerne quelles libertés 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b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16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*Quelle est la différence entre Islam et Islamisme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</w:t>
      </w:r>
      <w:r>
        <w:rPr>
          <w:rFonts w:ascii="Verdana" w:hAnsi="Verdana"/>
          <w:sz w:val="22"/>
          <w:szCs w:val="22"/>
        </w:rPr>
        <w:t>.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*Cite 3 organisations terroristes dénoncées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b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17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*Définis le prosélytisme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*Quels sont les signes religieux interdits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………………………………………………………………………………………………………………………………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*Quels sont les signes religieux autorisés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b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Panneau 18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*La laïcité est-elle appliquée partout de la même façon en démocratie :………….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*Quels sont les 3 pays donnés en exemple ?</w:t>
      </w:r>
    </w:p>
    <w:p>
      <w:pPr>
        <w:pStyle w:val="Normal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</w:r>
    </w:p>
    <w:sectPr>
      <w:type w:val="nextPage"/>
      <w:pgSz w:w="11906" w:h="16838"/>
      <w:pgMar w:left="1134" w:right="1134" w:gutter="0" w:header="0" w:top="568" w:footer="0" w:bottom="709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Verdana">
    <w:charset w:val="01"/>
    <w:family w:val="swiss"/>
    <w:pitch w:val="variable"/>
  </w:font>
  <w:font w:name="Symbol">
    <w:charset w:val="02"/>
    <w:family w:val="auto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2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fr-FR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301d9"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fr-FR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uces">
    <w:name w:val="Puces"/>
    <w:qFormat/>
    <w:rPr>
      <w:rFonts w:ascii="OpenSymbol" w:hAnsi="OpenSymbol" w:eastAsia="OpenSymbol" w:cs="OpenSymbol"/>
    </w:rPr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rsid w:val="00c301d9"/>
    <w:pPr>
      <w:spacing w:lineRule="auto" w:line="276" w:before="0" w:after="140"/>
    </w:pPr>
    <w:rPr/>
  </w:style>
  <w:style w:type="paragraph" w:styleId="Liste">
    <w:name w:val="List"/>
    <w:basedOn w:val="Corpsdetexte"/>
    <w:rsid w:val="00c301d9"/>
    <w:pPr/>
    <w:rPr/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c301d9"/>
    <w:pPr>
      <w:suppressLineNumbers/>
    </w:pPr>
    <w:rPr/>
  </w:style>
  <w:style w:type="paragraph" w:styleId="Titreprincipal">
    <w:name w:val="Title"/>
    <w:basedOn w:val="Normal"/>
    <w:next w:val="Corpsdetexte"/>
    <w:qFormat/>
    <w:rsid w:val="00c301d9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">
    <w:name w:val="caption"/>
    <w:basedOn w:val="Normal"/>
    <w:qFormat/>
    <w:rsid w:val="00c301d9"/>
    <w:pPr>
      <w:suppressLineNumbers/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Application>LibreOffice/7.4.1.2$Windows_X86_64 LibreOffice_project/3c58a8f3a960df8bc8fd77b461821e42c061c5f0</Application>
  <AppVersion>15.0000</AppVersion>
  <Pages>2</Pages>
  <Words>343</Words>
  <Characters>2815</Characters>
  <CharactersWithSpaces>3078</CharactersWithSpaces>
  <Paragraphs>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2026-01-19T15:26:00Z</dcterms:created>
  <dc:creator/>
  <dc:description/>
  <dc:language>fr-FR</dc:language>
  <cp:lastModifiedBy/>
  <dcterms:modified xsi:type="dcterms:W3CDTF">2026-02-02T15:51:49Z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